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48F" w:rsidRDefault="00AE448F" w:rsidP="00AB0C38">
      <w:pPr>
        <w:spacing w:after="0" w:line="245" w:lineRule="auto"/>
        <w:ind w:firstLine="58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Приложение</w:t>
      </w:r>
    </w:p>
    <w:p w:rsidR="00AE448F" w:rsidRDefault="00AE448F" w:rsidP="00AB0C38">
      <w:pPr>
        <w:spacing w:after="0" w:line="245" w:lineRule="auto"/>
        <w:ind w:firstLine="58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приказу Министерства финансов</w:t>
      </w:r>
    </w:p>
    <w:p w:rsidR="00AE448F" w:rsidRDefault="00AE448F" w:rsidP="00AB0C38">
      <w:pPr>
        <w:spacing w:after="0" w:line="245" w:lineRule="auto"/>
        <w:ind w:firstLine="58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Российской Федерации</w:t>
      </w:r>
    </w:p>
    <w:p w:rsidR="00AE448F" w:rsidRDefault="00AE448F" w:rsidP="00AB0C38">
      <w:pPr>
        <w:spacing w:after="0" w:line="245" w:lineRule="auto"/>
        <w:ind w:firstLine="581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от ____   __________ г. № ____</w:t>
      </w:r>
    </w:p>
    <w:p w:rsidR="007444A7" w:rsidRDefault="007444A7" w:rsidP="00AB0C38">
      <w:pPr>
        <w:spacing w:after="0" w:line="245" w:lineRule="auto"/>
        <w:ind w:firstLine="5812"/>
        <w:rPr>
          <w:rFonts w:ascii="Times New Roman" w:hAnsi="Times New Roman" w:cs="Times New Roman"/>
        </w:rPr>
      </w:pPr>
    </w:p>
    <w:p w:rsidR="007444A7" w:rsidRDefault="007444A7" w:rsidP="00AB0C38">
      <w:pPr>
        <w:spacing w:after="0" w:line="245" w:lineRule="auto"/>
        <w:ind w:firstLine="5812"/>
        <w:rPr>
          <w:rFonts w:ascii="Times New Roman" w:hAnsi="Times New Roman" w:cs="Times New Roman"/>
        </w:rPr>
      </w:pPr>
    </w:p>
    <w:p w:rsidR="007444A7" w:rsidRPr="002C7C9A" w:rsidRDefault="007444A7" w:rsidP="00AB0C38">
      <w:pPr>
        <w:spacing w:after="0" w:line="245" w:lineRule="auto"/>
        <w:ind w:firstLine="5812"/>
        <w:rPr>
          <w:rFonts w:ascii="Times New Roman" w:hAnsi="Times New Roman" w:cs="Times New Roman"/>
        </w:rPr>
      </w:pPr>
    </w:p>
    <w:p w:rsidR="00DE4957" w:rsidRPr="007A178D" w:rsidRDefault="00EA03FC" w:rsidP="00EA03FC">
      <w:pPr>
        <w:spacing w:after="0" w:line="240" w:lineRule="auto"/>
        <w:ind w:left="322"/>
        <w:jc w:val="center"/>
        <w:rPr>
          <w:sz w:val="18"/>
        </w:rPr>
      </w:pPr>
      <w:bookmarkStart w:id="0" w:name="_GoBack"/>
      <w:r w:rsidRPr="007A178D">
        <w:rPr>
          <w:rFonts w:ascii="Times New Roman" w:eastAsia="Calibri" w:hAnsi="Times New Roman" w:cs="Times New Roman"/>
          <w:szCs w:val="28"/>
        </w:rPr>
        <w:t xml:space="preserve">Прейскурант цен 2025 – октябрь «Сапфиры, рубины, облагороженные методом диффузии </w:t>
      </w:r>
      <w:r w:rsidRPr="007A178D">
        <w:rPr>
          <w:rFonts w:ascii="Times New Roman" w:eastAsia="Calibri" w:hAnsi="Times New Roman" w:cs="Times New Roman"/>
          <w:szCs w:val="28"/>
        </w:rPr>
        <w:br/>
        <w:t>и (или) заполненные стеклом (ограненные вставки)»</w:t>
      </w:r>
      <w:r w:rsidRPr="007A178D">
        <w:rPr>
          <w:rStyle w:val="a6"/>
          <w:rFonts w:ascii="Times New Roman" w:eastAsia="Calibri" w:hAnsi="Times New Roman" w:cs="Times New Roman"/>
          <w:szCs w:val="28"/>
        </w:rPr>
        <w:footnoteReference w:id="1"/>
      </w:r>
    </w:p>
    <w:bookmarkEnd w:id="0"/>
    <w:p w:rsidR="007444A7" w:rsidRDefault="007444A7" w:rsidP="00AE448F">
      <w:pPr>
        <w:spacing w:after="0" w:line="240" w:lineRule="auto"/>
      </w:pPr>
    </w:p>
    <w:tbl>
      <w:tblPr>
        <w:tblStyle w:val="a3"/>
        <w:tblpPr w:leftFromText="180" w:rightFromText="180" w:vertAnchor="text" w:horzAnchor="margin" w:tblpX="331" w:tblpY="96"/>
        <w:tblW w:w="0" w:type="auto"/>
        <w:tblLook w:val="04A0" w:firstRow="1" w:lastRow="0" w:firstColumn="1" w:lastColumn="0" w:noHBand="0" w:noVBand="1"/>
      </w:tblPr>
      <w:tblGrid>
        <w:gridCol w:w="1610"/>
        <w:gridCol w:w="3542"/>
        <w:gridCol w:w="3541"/>
      </w:tblGrid>
      <w:tr w:rsidR="007444A7" w:rsidTr="007444A7">
        <w:trPr>
          <w:trHeight w:val="558"/>
        </w:trPr>
        <w:tc>
          <w:tcPr>
            <w:tcW w:w="8693" w:type="dxa"/>
            <w:gridSpan w:val="3"/>
            <w:vAlign w:val="center"/>
          </w:tcPr>
          <w:p w:rsidR="007444A7" w:rsidRDefault="007444A7" w:rsidP="007444A7">
            <w:pPr>
              <w:jc w:val="center"/>
            </w:pPr>
            <w:r w:rsidRPr="00AE448F">
              <w:rPr>
                <w:rStyle w:val="CharStyle3"/>
                <w:rFonts w:ascii="Times New Roman" w:hAnsi="Times New Roman" w:cs="Times New Roman"/>
                <w:color w:val="000000"/>
                <w:sz w:val="22"/>
                <w:szCs w:val="22"/>
              </w:rPr>
              <w:t>Сапфиры, рубины, облагороженные методом диффузии (</w:t>
            </w:r>
            <w:r w:rsidRPr="00AE448F">
              <w:rPr>
                <w:rStyle w:val="CharStyle4"/>
                <w:rFonts w:ascii="Times New Roman" w:hAnsi="Times New Roman" w:cs="Times New Roman"/>
                <w:color w:val="000000"/>
                <w:sz w:val="22"/>
                <w:szCs w:val="22"/>
                <w:u w:val="none"/>
              </w:rPr>
              <w:t>ограненные</w:t>
            </w:r>
            <w:r>
              <w:rPr>
                <w:rStyle w:val="CharStyle4"/>
                <w:rFonts w:ascii="Times New Roman" w:hAnsi="Times New Roman" w:cs="Times New Roman"/>
                <w:color w:val="000000"/>
                <w:sz w:val="22"/>
                <w:szCs w:val="22"/>
                <w:u w:val="none"/>
              </w:rPr>
              <w:t xml:space="preserve"> </w:t>
            </w:r>
            <w:r w:rsidRPr="00AE448F">
              <w:rPr>
                <w:rStyle w:val="CharStyle4"/>
                <w:rFonts w:ascii="Times New Roman" w:hAnsi="Times New Roman" w:cs="Times New Roman"/>
                <w:color w:val="000000"/>
                <w:sz w:val="22"/>
                <w:szCs w:val="22"/>
                <w:u w:val="none"/>
              </w:rPr>
              <w:t>вставки)</w:t>
            </w:r>
          </w:p>
        </w:tc>
      </w:tr>
      <w:tr w:rsidR="007444A7" w:rsidTr="007444A7">
        <w:trPr>
          <w:trHeight w:val="642"/>
        </w:trPr>
        <w:tc>
          <w:tcPr>
            <w:tcW w:w="1610" w:type="dxa"/>
            <w:vMerge w:val="restart"/>
            <w:vAlign w:val="center"/>
          </w:tcPr>
          <w:p w:rsidR="007444A7" w:rsidRPr="00AE448F" w:rsidRDefault="007444A7" w:rsidP="007444A7">
            <w:pPr>
              <w:pStyle w:val="Style5"/>
              <w:shd w:val="clear" w:color="auto" w:fill="auto"/>
              <w:spacing w:before="0" w:after="12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448F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Группа</w:t>
            </w:r>
          </w:p>
          <w:p w:rsidR="007444A7" w:rsidRPr="00AE448F" w:rsidRDefault="007444A7" w:rsidP="007444A7">
            <w:pPr>
              <w:pStyle w:val="Style5"/>
              <w:shd w:val="clear" w:color="auto" w:fill="auto"/>
              <w:spacing w:before="12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448F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чистоты</w:t>
            </w:r>
          </w:p>
        </w:tc>
        <w:tc>
          <w:tcPr>
            <w:tcW w:w="7083" w:type="dxa"/>
            <w:gridSpan w:val="2"/>
            <w:vAlign w:val="center"/>
          </w:tcPr>
          <w:p w:rsidR="007444A7" w:rsidRPr="00AE448F" w:rsidRDefault="007444A7" w:rsidP="007444A7">
            <w:pPr>
              <w:pStyle w:val="Style5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448F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Вид огранки сапфиров Д/ рубинов Д</w:t>
            </w:r>
          </w:p>
        </w:tc>
      </w:tr>
      <w:tr w:rsidR="007444A7" w:rsidTr="007444A7">
        <w:trPr>
          <w:trHeight w:val="837"/>
        </w:trPr>
        <w:tc>
          <w:tcPr>
            <w:tcW w:w="1610" w:type="dxa"/>
            <w:vMerge/>
            <w:vAlign w:val="center"/>
          </w:tcPr>
          <w:p w:rsidR="007444A7" w:rsidRDefault="007444A7" w:rsidP="007444A7">
            <w:pPr>
              <w:jc w:val="center"/>
            </w:pPr>
          </w:p>
        </w:tc>
        <w:tc>
          <w:tcPr>
            <w:tcW w:w="3542" w:type="dxa"/>
            <w:vAlign w:val="center"/>
          </w:tcPr>
          <w:p w:rsidR="007444A7" w:rsidRDefault="007444A7" w:rsidP="007444A7">
            <w:pPr>
              <w:jc w:val="center"/>
            </w:pPr>
            <w:r w:rsidRPr="00AE448F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Фацетная или граненая (</w:t>
            </w:r>
            <w:r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«</w:t>
            </w:r>
            <w:r w:rsidRPr="00AE448F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Г</w:t>
            </w:r>
            <w:r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»</w:t>
            </w:r>
            <w:r w:rsidRPr="00AE448F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3541" w:type="dxa"/>
            <w:vAlign w:val="center"/>
          </w:tcPr>
          <w:p w:rsidR="007444A7" w:rsidRDefault="007444A7" w:rsidP="007444A7">
            <w:pPr>
              <w:pStyle w:val="Style5"/>
              <w:shd w:val="clear" w:color="auto" w:fill="auto"/>
              <w:spacing w:before="0"/>
              <w:jc w:val="center"/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AE448F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Кабошонная</w:t>
            </w:r>
            <w:proofErr w:type="spellEnd"/>
            <w:r w:rsidRPr="00AE448F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(</w:t>
            </w:r>
            <w:r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«</w:t>
            </w:r>
            <w:r w:rsidRPr="00AE448F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К</w:t>
            </w:r>
            <w:r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»</w:t>
            </w:r>
            <w:r w:rsidRPr="00AE448F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)</w:t>
            </w:r>
          </w:p>
          <w:p w:rsidR="007444A7" w:rsidRPr="00AE448F" w:rsidRDefault="007444A7" w:rsidP="007444A7">
            <w:pPr>
              <w:pStyle w:val="Style5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/комбинированная («</w:t>
            </w:r>
            <w:proofErr w:type="spellStart"/>
            <w:r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Кмб</w:t>
            </w:r>
            <w:proofErr w:type="spellEnd"/>
            <w:r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»</w:t>
            </w:r>
            <w:r w:rsidRPr="00AE448F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)</w:t>
            </w:r>
          </w:p>
        </w:tc>
      </w:tr>
      <w:tr w:rsidR="007444A7" w:rsidTr="007444A7">
        <w:trPr>
          <w:trHeight w:val="409"/>
        </w:trPr>
        <w:tc>
          <w:tcPr>
            <w:tcW w:w="1610" w:type="dxa"/>
            <w:vAlign w:val="center"/>
          </w:tcPr>
          <w:p w:rsidR="007444A7" w:rsidRPr="00AE448F" w:rsidRDefault="007444A7" w:rsidP="007444A7">
            <w:pPr>
              <w:pStyle w:val="Style5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448F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542" w:type="dxa"/>
            <w:vAlign w:val="center"/>
          </w:tcPr>
          <w:p w:rsidR="007444A7" w:rsidRPr="00AE448F" w:rsidRDefault="007444A7" w:rsidP="007444A7">
            <w:pPr>
              <w:pStyle w:val="Style5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448F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3541" w:type="dxa"/>
            <w:vAlign w:val="center"/>
          </w:tcPr>
          <w:p w:rsidR="007444A7" w:rsidRPr="00AE448F" w:rsidRDefault="007444A7" w:rsidP="007444A7">
            <w:pPr>
              <w:pStyle w:val="Style5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7444A7" w:rsidTr="007444A7">
        <w:trPr>
          <w:trHeight w:val="429"/>
        </w:trPr>
        <w:tc>
          <w:tcPr>
            <w:tcW w:w="1610" w:type="dxa"/>
            <w:vAlign w:val="center"/>
          </w:tcPr>
          <w:p w:rsidR="007444A7" w:rsidRPr="00AE448F" w:rsidRDefault="007444A7" w:rsidP="007444A7">
            <w:pPr>
              <w:pStyle w:val="Style5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448F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42" w:type="dxa"/>
            <w:vAlign w:val="center"/>
          </w:tcPr>
          <w:p w:rsidR="007444A7" w:rsidRPr="00AE448F" w:rsidRDefault="007444A7" w:rsidP="007444A7">
            <w:pPr>
              <w:pStyle w:val="Style5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448F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3541" w:type="dxa"/>
            <w:vAlign w:val="center"/>
          </w:tcPr>
          <w:p w:rsidR="007444A7" w:rsidRPr="00AE448F" w:rsidRDefault="007444A7" w:rsidP="007444A7">
            <w:pPr>
              <w:pStyle w:val="Style5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</w:tr>
    </w:tbl>
    <w:p w:rsidR="007444A7" w:rsidRDefault="007444A7" w:rsidP="00AE448F">
      <w:pPr>
        <w:pStyle w:val="Style2"/>
        <w:shd w:val="clear" w:color="auto" w:fill="auto"/>
        <w:tabs>
          <w:tab w:val="center" w:leader="underscore" w:pos="1618"/>
          <w:tab w:val="right" w:pos="3134"/>
          <w:tab w:val="left" w:leader="underscore" w:pos="4128"/>
        </w:tabs>
        <w:spacing w:after="120" w:line="288" w:lineRule="exact"/>
        <w:jc w:val="left"/>
        <w:rPr>
          <w:rStyle w:val="CharStyle3"/>
          <w:rFonts w:ascii="Times New Roman" w:hAnsi="Times New Roman" w:cs="Times New Roman"/>
          <w:color w:val="000000"/>
          <w:sz w:val="22"/>
          <w:szCs w:val="22"/>
        </w:rPr>
      </w:pPr>
    </w:p>
    <w:tbl>
      <w:tblPr>
        <w:tblStyle w:val="a3"/>
        <w:tblpPr w:leftFromText="180" w:rightFromText="180" w:vertAnchor="text" w:horzAnchor="margin" w:tblpX="331" w:tblpY="96"/>
        <w:tblW w:w="0" w:type="auto"/>
        <w:tblLook w:val="04A0" w:firstRow="1" w:lastRow="0" w:firstColumn="1" w:lastColumn="0" w:noHBand="0" w:noVBand="1"/>
      </w:tblPr>
      <w:tblGrid>
        <w:gridCol w:w="1610"/>
        <w:gridCol w:w="3542"/>
        <w:gridCol w:w="3541"/>
      </w:tblGrid>
      <w:tr w:rsidR="007444A7" w:rsidTr="00CF73BC">
        <w:trPr>
          <w:trHeight w:val="558"/>
        </w:trPr>
        <w:tc>
          <w:tcPr>
            <w:tcW w:w="8693" w:type="dxa"/>
            <w:gridSpan w:val="3"/>
            <w:vAlign w:val="center"/>
          </w:tcPr>
          <w:p w:rsidR="007444A7" w:rsidRDefault="007444A7" w:rsidP="00CF73BC">
            <w:pPr>
              <w:jc w:val="center"/>
            </w:pPr>
            <w:r w:rsidRPr="00AE448F">
              <w:rPr>
                <w:rStyle w:val="CharStyle3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Сапфиры, рубины, заполненные стеклом </w:t>
            </w:r>
            <w:r w:rsidRPr="00AE448F">
              <w:rPr>
                <w:rStyle w:val="CharStyle4"/>
                <w:rFonts w:ascii="Times New Roman" w:hAnsi="Times New Roman" w:cs="Times New Roman"/>
                <w:color w:val="000000"/>
                <w:sz w:val="22"/>
                <w:szCs w:val="22"/>
                <w:u w:val="none"/>
              </w:rPr>
              <w:t>(ограненные вставки)</w:t>
            </w:r>
          </w:p>
        </w:tc>
      </w:tr>
      <w:tr w:rsidR="007444A7" w:rsidTr="00CF73BC">
        <w:trPr>
          <w:trHeight w:val="642"/>
        </w:trPr>
        <w:tc>
          <w:tcPr>
            <w:tcW w:w="1610" w:type="dxa"/>
            <w:vMerge w:val="restart"/>
            <w:vAlign w:val="center"/>
          </w:tcPr>
          <w:p w:rsidR="007444A7" w:rsidRPr="00AE448F" w:rsidRDefault="007444A7" w:rsidP="007444A7">
            <w:pPr>
              <w:pStyle w:val="Style5"/>
              <w:shd w:val="clear" w:color="auto" w:fill="auto"/>
              <w:spacing w:before="0" w:after="12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448F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Группа</w:t>
            </w:r>
          </w:p>
          <w:p w:rsidR="007444A7" w:rsidRPr="00AE448F" w:rsidRDefault="007444A7" w:rsidP="007444A7">
            <w:pPr>
              <w:pStyle w:val="Style5"/>
              <w:shd w:val="clear" w:color="auto" w:fill="auto"/>
              <w:spacing w:before="12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448F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чистоты</w:t>
            </w:r>
          </w:p>
        </w:tc>
        <w:tc>
          <w:tcPr>
            <w:tcW w:w="7083" w:type="dxa"/>
            <w:gridSpan w:val="2"/>
            <w:vAlign w:val="center"/>
          </w:tcPr>
          <w:p w:rsidR="007444A7" w:rsidRPr="00AE448F" w:rsidRDefault="007444A7" w:rsidP="007444A7">
            <w:pPr>
              <w:pStyle w:val="Style5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448F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Вид огранки сапфиров С/ рубинов С</w:t>
            </w:r>
          </w:p>
        </w:tc>
      </w:tr>
      <w:tr w:rsidR="007444A7" w:rsidTr="00CF73BC">
        <w:trPr>
          <w:trHeight w:val="837"/>
        </w:trPr>
        <w:tc>
          <w:tcPr>
            <w:tcW w:w="1610" w:type="dxa"/>
            <w:vMerge/>
            <w:vAlign w:val="center"/>
          </w:tcPr>
          <w:p w:rsidR="007444A7" w:rsidRDefault="007444A7" w:rsidP="007444A7">
            <w:pPr>
              <w:jc w:val="center"/>
            </w:pPr>
          </w:p>
        </w:tc>
        <w:tc>
          <w:tcPr>
            <w:tcW w:w="3542" w:type="dxa"/>
            <w:vAlign w:val="center"/>
          </w:tcPr>
          <w:p w:rsidR="007444A7" w:rsidRDefault="007444A7" w:rsidP="007444A7">
            <w:pPr>
              <w:jc w:val="center"/>
            </w:pPr>
            <w:r w:rsidRPr="00AE448F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Фацетная или граненая (</w:t>
            </w:r>
            <w:r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«Г»</w:t>
            </w:r>
            <w:r w:rsidRPr="00AE448F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3541" w:type="dxa"/>
            <w:vAlign w:val="center"/>
          </w:tcPr>
          <w:p w:rsidR="007444A7" w:rsidRDefault="007444A7" w:rsidP="007444A7">
            <w:pPr>
              <w:pStyle w:val="Style5"/>
              <w:shd w:val="clear" w:color="auto" w:fill="auto"/>
              <w:spacing w:before="0" w:line="298" w:lineRule="exact"/>
              <w:jc w:val="center"/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AE448F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Кабошонная</w:t>
            </w:r>
            <w:proofErr w:type="spellEnd"/>
            <w:r w:rsidRPr="00AE448F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(</w:t>
            </w:r>
            <w:r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«</w:t>
            </w:r>
            <w:r w:rsidRPr="00AE448F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К</w:t>
            </w:r>
            <w:r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»</w:t>
            </w:r>
            <w:r w:rsidRPr="00AE448F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)</w:t>
            </w:r>
          </w:p>
          <w:p w:rsidR="007444A7" w:rsidRPr="00AE448F" w:rsidRDefault="007444A7" w:rsidP="007444A7">
            <w:pPr>
              <w:pStyle w:val="Style5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448F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/комбинированная (</w:t>
            </w:r>
            <w:r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«</w:t>
            </w:r>
            <w:proofErr w:type="spellStart"/>
            <w:r w:rsidRPr="00AE448F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Кмб</w:t>
            </w:r>
            <w:proofErr w:type="spellEnd"/>
            <w:r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»</w:t>
            </w:r>
            <w:r w:rsidRPr="00AE448F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)</w:t>
            </w:r>
          </w:p>
        </w:tc>
      </w:tr>
      <w:tr w:rsidR="007444A7" w:rsidTr="00CF73BC">
        <w:trPr>
          <w:trHeight w:val="409"/>
        </w:trPr>
        <w:tc>
          <w:tcPr>
            <w:tcW w:w="1610" w:type="dxa"/>
            <w:vAlign w:val="center"/>
          </w:tcPr>
          <w:p w:rsidR="007444A7" w:rsidRPr="00AE448F" w:rsidRDefault="007444A7" w:rsidP="007444A7">
            <w:pPr>
              <w:pStyle w:val="Style5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448F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542" w:type="dxa"/>
            <w:vAlign w:val="center"/>
          </w:tcPr>
          <w:p w:rsidR="007444A7" w:rsidRPr="00AE448F" w:rsidRDefault="007444A7" w:rsidP="007444A7">
            <w:pPr>
              <w:pStyle w:val="Style5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448F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541" w:type="dxa"/>
            <w:vAlign w:val="center"/>
          </w:tcPr>
          <w:p w:rsidR="007444A7" w:rsidRPr="00AE448F" w:rsidRDefault="007444A7" w:rsidP="007444A7">
            <w:pPr>
              <w:pStyle w:val="Style5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448F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</w:tr>
      <w:tr w:rsidR="007444A7" w:rsidTr="00CF73BC">
        <w:trPr>
          <w:trHeight w:val="429"/>
        </w:trPr>
        <w:tc>
          <w:tcPr>
            <w:tcW w:w="1610" w:type="dxa"/>
            <w:vAlign w:val="center"/>
          </w:tcPr>
          <w:p w:rsidR="007444A7" w:rsidRPr="00AE448F" w:rsidRDefault="007444A7" w:rsidP="007444A7">
            <w:pPr>
              <w:pStyle w:val="Style5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448F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3542" w:type="dxa"/>
            <w:vAlign w:val="center"/>
          </w:tcPr>
          <w:p w:rsidR="007444A7" w:rsidRPr="00AE448F" w:rsidRDefault="007444A7" w:rsidP="007444A7">
            <w:pPr>
              <w:pStyle w:val="Style5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448F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3541" w:type="dxa"/>
            <w:vAlign w:val="center"/>
          </w:tcPr>
          <w:p w:rsidR="007444A7" w:rsidRPr="00AE448F" w:rsidRDefault="007444A7" w:rsidP="007444A7">
            <w:pPr>
              <w:pStyle w:val="Style5"/>
              <w:shd w:val="clear" w:color="auto" w:fill="auto"/>
              <w:spacing w:before="0" w:line="21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448F">
              <w:rPr>
                <w:rStyle w:val="CharStyle7"/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</w:tr>
    </w:tbl>
    <w:p w:rsidR="00AE448F" w:rsidRDefault="00AE448F"/>
    <w:sectPr w:rsidR="00AE448F">
      <w:footnotePr>
        <w:pos w:val="beneathText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E13" w:rsidRDefault="000C6E13" w:rsidP="00EA03FC">
      <w:pPr>
        <w:spacing w:after="0" w:line="240" w:lineRule="auto"/>
      </w:pPr>
      <w:r>
        <w:separator/>
      </w:r>
    </w:p>
  </w:endnote>
  <w:endnote w:type="continuationSeparator" w:id="0">
    <w:p w:rsidR="000C6E13" w:rsidRDefault="000C6E13" w:rsidP="00EA0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E13" w:rsidRDefault="000C6E13" w:rsidP="00EA03FC">
      <w:pPr>
        <w:spacing w:after="0" w:line="240" w:lineRule="auto"/>
      </w:pPr>
      <w:r>
        <w:separator/>
      </w:r>
    </w:p>
  </w:footnote>
  <w:footnote w:type="continuationSeparator" w:id="0">
    <w:p w:rsidR="000C6E13" w:rsidRDefault="000C6E13" w:rsidP="00EA03FC">
      <w:pPr>
        <w:spacing w:after="0" w:line="240" w:lineRule="auto"/>
      </w:pPr>
      <w:r>
        <w:continuationSeparator/>
      </w:r>
    </w:p>
  </w:footnote>
  <w:footnote w:id="1">
    <w:p w:rsidR="00EA03FC" w:rsidRDefault="00EA03FC" w:rsidP="00496ECC">
      <w:pPr>
        <w:pStyle w:val="a4"/>
        <w:ind w:right="102"/>
        <w:jc w:val="both"/>
      </w:pPr>
      <w:r w:rsidRPr="00EA03FC">
        <w:rPr>
          <w:rStyle w:val="a6"/>
          <w:rFonts w:ascii="Times New Roman" w:hAnsi="Times New Roman" w:cs="Times New Roman"/>
          <w:sz w:val="22"/>
        </w:rPr>
        <w:footnoteRef/>
      </w:r>
      <w:r>
        <w:t xml:space="preserve"> </w:t>
      </w:r>
      <w:r w:rsidRPr="00AE448F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>Цены настоящего прейскуранта установлены в долларах США на сапфиры, рубины, об</w:t>
      </w:r>
      <w:r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>лагороженные методом диффузии и (</w:t>
      </w:r>
      <w:r w:rsidRPr="00AE448F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>или</w:t>
      </w:r>
      <w:r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>)</w:t>
      </w:r>
      <w:r w:rsidRPr="00AE448F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 заполненные стеклом (ограненные вставки), соответствующие Стандарту организации СТО 45866412-15-2013 «Сапфиры, рубины обл</w:t>
      </w:r>
      <w:r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>агороженные, методом диффузии и (</w:t>
      </w:r>
      <w:r w:rsidRPr="00AE448F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>или</w:t>
      </w:r>
      <w:r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>)</w:t>
      </w:r>
      <w:r w:rsidRPr="00AE448F">
        <w:rPr>
          <w:rStyle w:val="CharStyle6"/>
          <w:rFonts w:ascii="Times New Roman" w:hAnsi="Times New Roman" w:cs="Times New Roman"/>
          <w:color w:val="000000"/>
          <w:sz w:val="22"/>
          <w:szCs w:val="22"/>
        </w:rPr>
        <w:t xml:space="preserve"> заполненные стеклом (ограненные вставки). Технические условия».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48F"/>
    <w:rsid w:val="000C6E13"/>
    <w:rsid w:val="0024263D"/>
    <w:rsid w:val="00431D79"/>
    <w:rsid w:val="00496ECC"/>
    <w:rsid w:val="007444A7"/>
    <w:rsid w:val="007A178D"/>
    <w:rsid w:val="007E6775"/>
    <w:rsid w:val="009B0BE7"/>
    <w:rsid w:val="00AB0C38"/>
    <w:rsid w:val="00AE448F"/>
    <w:rsid w:val="00DE4957"/>
    <w:rsid w:val="00E41F78"/>
    <w:rsid w:val="00EA03FC"/>
    <w:rsid w:val="00FE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25505F-9652-42F0-ACA7-026E1FE8F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3">
    <w:name w:val="Char Style 3"/>
    <w:basedOn w:val="a0"/>
    <w:link w:val="Style2"/>
    <w:uiPriority w:val="99"/>
    <w:rsid w:val="00AE448F"/>
    <w:rPr>
      <w:sz w:val="21"/>
      <w:szCs w:val="21"/>
      <w:shd w:val="clear" w:color="auto" w:fill="FFFFFF"/>
    </w:rPr>
  </w:style>
  <w:style w:type="character" w:customStyle="1" w:styleId="CharStyle4">
    <w:name w:val="Char Style 4"/>
    <w:basedOn w:val="CharStyle3"/>
    <w:uiPriority w:val="99"/>
    <w:rsid w:val="00AE448F"/>
    <w:rPr>
      <w:sz w:val="21"/>
      <w:szCs w:val="21"/>
      <w:u w:val="single"/>
      <w:shd w:val="clear" w:color="auto" w:fill="FFFFFF"/>
    </w:rPr>
  </w:style>
  <w:style w:type="character" w:customStyle="1" w:styleId="CharStyle6">
    <w:name w:val="Char Style 6"/>
    <w:basedOn w:val="a0"/>
    <w:link w:val="Style5"/>
    <w:uiPriority w:val="99"/>
    <w:rsid w:val="00AE448F"/>
    <w:rPr>
      <w:sz w:val="21"/>
      <w:szCs w:val="21"/>
      <w:shd w:val="clear" w:color="auto" w:fill="FFFFFF"/>
    </w:rPr>
  </w:style>
  <w:style w:type="character" w:customStyle="1" w:styleId="CharStyle7">
    <w:name w:val="Char Style 7"/>
    <w:basedOn w:val="CharStyle6"/>
    <w:uiPriority w:val="99"/>
    <w:rsid w:val="00AE448F"/>
    <w:rPr>
      <w:sz w:val="21"/>
      <w:szCs w:val="21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AE448F"/>
    <w:pPr>
      <w:widowControl w:val="0"/>
      <w:shd w:val="clear" w:color="auto" w:fill="FFFFFF"/>
      <w:spacing w:after="0" w:line="298" w:lineRule="exact"/>
      <w:jc w:val="both"/>
    </w:pPr>
    <w:rPr>
      <w:sz w:val="21"/>
      <w:szCs w:val="21"/>
    </w:rPr>
  </w:style>
  <w:style w:type="paragraph" w:customStyle="1" w:styleId="Style5">
    <w:name w:val="Style 5"/>
    <w:basedOn w:val="a"/>
    <w:link w:val="CharStyle6"/>
    <w:uiPriority w:val="99"/>
    <w:rsid w:val="00AE448F"/>
    <w:pPr>
      <w:widowControl w:val="0"/>
      <w:shd w:val="clear" w:color="auto" w:fill="FFFFFF"/>
      <w:spacing w:before="600" w:after="0" w:line="293" w:lineRule="exact"/>
      <w:jc w:val="both"/>
    </w:pPr>
    <w:rPr>
      <w:sz w:val="21"/>
      <w:szCs w:val="21"/>
    </w:rPr>
  </w:style>
  <w:style w:type="table" w:styleId="a3">
    <w:name w:val="Table Grid"/>
    <w:basedOn w:val="a1"/>
    <w:uiPriority w:val="39"/>
    <w:rsid w:val="00744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EA03F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A03F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A03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4A35D-09B2-4CE3-973B-850BF1673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ЛОБЗОВ ИГОРЬ КОНСТАНТИНОВИЧ</dc:creator>
  <cp:keywords/>
  <dc:description/>
  <cp:lastModifiedBy>Черемисов Егор Владимирович</cp:lastModifiedBy>
  <cp:revision>9</cp:revision>
  <dcterms:created xsi:type="dcterms:W3CDTF">2025-11-11T08:47:00Z</dcterms:created>
  <dcterms:modified xsi:type="dcterms:W3CDTF">2025-12-03T10:18:00Z</dcterms:modified>
</cp:coreProperties>
</file>